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80" w:rsidRDefault="001C1280" w:rsidP="00D30226">
      <w:pPr>
        <w:jc w:val="both"/>
      </w:pPr>
      <w:r>
        <w:t xml:space="preserve">Premesso che con determina </w:t>
      </w:r>
      <w:r w:rsidR="00C55BCC">
        <w:t xml:space="preserve">dirigenziale </w:t>
      </w:r>
      <w:r>
        <w:t xml:space="preserve">n.  </w:t>
      </w:r>
      <w:r w:rsidR="00C55BCC">
        <w:t>510</w:t>
      </w:r>
      <w:r>
        <w:t xml:space="preserve">  del </w:t>
      </w:r>
      <w:r w:rsidR="00C55BCC">
        <w:t xml:space="preserve"> 05.08.2020, </w:t>
      </w:r>
      <w:r>
        <w:t>sono stati approvati gli atti relativi alla procedura di gara per la copertura assicurativa rischio Responsabilità civile verso terzi e RCO;</w:t>
      </w:r>
    </w:p>
    <w:p w:rsidR="001C1280" w:rsidRDefault="001C1280" w:rsidP="00D30226">
      <w:pPr>
        <w:jc w:val="both"/>
      </w:pPr>
      <w:r>
        <w:t xml:space="preserve">Considerato che da un erronea </w:t>
      </w:r>
      <w:r w:rsidR="003C38F3">
        <w:t xml:space="preserve">di </w:t>
      </w:r>
      <w:r w:rsidR="00C55BCC">
        <w:t>interpre</w:t>
      </w:r>
      <w:r>
        <w:t>tazione</w:t>
      </w:r>
      <w:r w:rsidR="00C55BCC">
        <w:t xml:space="preserve"> D.L.n.76 del 16 Luglio2020, </w:t>
      </w:r>
      <w:bookmarkStart w:id="0" w:name="_GoBack"/>
      <w:bookmarkEnd w:id="0"/>
      <w:r w:rsidR="00C55BCC">
        <w:t xml:space="preserve"> non era stata inserita</w:t>
      </w:r>
      <w:r>
        <w:t xml:space="preserve"> all’interno del Disciplinare di gara   la presentazione della cauzione provvisoria </w:t>
      </w:r>
      <w:r w:rsidR="003C38F3">
        <w:t xml:space="preserve"> definita all’art.93 del Codice degli Appalti</w:t>
      </w:r>
      <w:r>
        <w:t>;</w:t>
      </w:r>
    </w:p>
    <w:p w:rsidR="001C1280" w:rsidRDefault="001C1280" w:rsidP="00D30226">
      <w:pPr>
        <w:pStyle w:val="Paragrafoelenco"/>
        <w:numPr>
          <w:ilvl w:val="0"/>
          <w:numId w:val="2"/>
        </w:numPr>
        <w:jc w:val="both"/>
      </w:pPr>
      <w:r>
        <w:t xml:space="preserve">Che da una attenta lettura della </w:t>
      </w:r>
      <w:r w:rsidR="003C38F3">
        <w:t xml:space="preserve">citata </w:t>
      </w:r>
      <w:r>
        <w:t>Legge  l’esclusione della Cauzione Provvisoria è</w:t>
      </w:r>
      <w:r w:rsidR="003C38F3">
        <w:t xml:space="preserve"> prevista </w:t>
      </w:r>
      <w:r>
        <w:t xml:space="preserve"> solo per le gare </w:t>
      </w:r>
      <w:proofErr w:type="spellStart"/>
      <w:r>
        <w:t>sottosoglia</w:t>
      </w:r>
      <w:proofErr w:type="spellEnd"/>
      <w:r>
        <w:t xml:space="preserve"> per cui nel caso in specie,</w:t>
      </w:r>
      <w:r w:rsidR="003C38F3">
        <w:t xml:space="preserve"> </w:t>
      </w:r>
      <w:r>
        <w:t xml:space="preserve">trattandosi di gara </w:t>
      </w:r>
      <w:proofErr w:type="spellStart"/>
      <w:r>
        <w:t>soprasoglia</w:t>
      </w:r>
      <w:proofErr w:type="spellEnd"/>
      <w:r w:rsidR="003C38F3">
        <w:t>,</w:t>
      </w:r>
      <w:r>
        <w:t xml:space="preserve"> la stessa va richiesta;</w:t>
      </w:r>
    </w:p>
    <w:p w:rsidR="001C1280" w:rsidRDefault="001C1280" w:rsidP="00D30226">
      <w:pPr>
        <w:jc w:val="both"/>
      </w:pPr>
      <w:r>
        <w:t xml:space="preserve">Ritenuto per le motivazioni suesposte di integrare il disciplinare </w:t>
      </w:r>
      <w:r w:rsidR="003C38F3">
        <w:t>d</w:t>
      </w:r>
      <w:r>
        <w:t>i gara</w:t>
      </w:r>
      <w:r w:rsidR="003C38F3">
        <w:t xml:space="preserve"> che si allega al presente atto, con la richiesta della Cauzione Provvisoria di cui all’art.93 del Codice d</w:t>
      </w:r>
      <w:r w:rsidR="00C55BCC">
        <w:t>e</w:t>
      </w:r>
      <w:r w:rsidR="003C38F3">
        <w:t xml:space="preserve">gli Appalti </w:t>
      </w:r>
    </w:p>
    <w:p w:rsidR="001C1280" w:rsidRDefault="001C1280" w:rsidP="001C1280">
      <w:r>
        <w:t xml:space="preserve">Tutto </w:t>
      </w:r>
      <w:proofErr w:type="spellStart"/>
      <w:r>
        <w:t>cio</w:t>
      </w:r>
      <w:proofErr w:type="spellEnd"/>
      <w:r>
        <w:t xml:space="preserve"> premesso </w:t>
      </w:r>
    </w:p>
    <w:p w:rsidR="001C1280" w:rsidRDefault="001C1280" w:rsidP="001C1280"/>
    <w:p w:rsidR="001C1280" w:rsidRDefault="001C1280" w:rsidP="001C1280"/>
    <w:p w:rsidR="001C1280" w:rsidRDefault="001C1280" w:rsidP="001C1280">
      <w:r>
        <w:t xml:space="preserve">                                              </w:t>
      </w:r>
      <w:r w:rsidR="00D30226">
        <w:t xml:space="preserve">                    </w:t>
      </w:r>
      <w:r>
        <w:t xml:space="preserve">           DETERMINA</w:t>
      </w:r>
    </w:p>
    <w:p w:rsidR="001C1280" w:rsidRDefault="001C1280" w:rsidP="001C1280"/>
    <w:p w:rsidR="001C1280" w:rsidRDefault="001C1280" w:rsidP="00D30226">
      <w:pPr>
        <w:pStyle w:val="Paragrafoelenco"/>
        <w:numPr>
          <w:ilvl w:val="0"/>
          <w:numId w:val="2"/>
        </w:numPr>
        <w:ind w:left="0"/>
        <w:jc w:val="both"/>
      </w:pPr>
      <w:r>
        <w:t>Per i motivi esposti in premessa di riapprovare il disciplinare di gara allegato agli atti della Determina</w:t>
      </w:r>
      <w:r w:rsidR="00C55BCC">
        <w:t xml:space="preserve"> Dirigenziale</w:t>
      </w:r>
      <w:r>
        <w:t xml:space="preserve"> n.  </w:t>
      </w:r>
      <w:r w:rsidR="00C55BCC">
        <w:t>510</w:t>
      </w:r>
      <w:r>
        <w:t xml:space="preserve">  del  </w:t>
      </w:r>
      <w:r w:rsidR="00C55BCC">
        <w:t>05.08.2020</w:t>
      </w:r>
      <w:r>
        <w:t xml:space="preserve">  </w:t>
      </w:r>
      <w:r w:rsidR="0027167D">
        <w:t xml:space="preserve">, </w:t>
      </w:r>
      <w:r>
        <w:t xml:space="preserve">integrando il documento con la </w:t>
      </w:r>
      <w:r w:rsidR="0027167D">
        <w:t>previsione della Garanzia Provvisoria da allegare all’offerta</w:t>
      </w:r>
      <w:r w:rsidR="003C38F3">
        <w:t>,</w:t>
      </w:r>
      <w:r w:rsidR="0027167D">
        <w:t xml:space="preserve">  definita all’art.93 del Codice degli appalti.</w:t>
      </w:r>
    </w:p>
    <w:sectPr w:rsidR="001C12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0704"/>
    <w:multiLevelType w:val="hybridMultilevel"/>
    <w:tmpl w:val="E34A1800"/>
    <w:lvl w:ilvl="0" w:tplc="984C1C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B25AF"/>
    <w:multiLevelType w:val="hybridMultilevel"/>
    <w:tmpl w:val="1056F13A"/>
    <w:lvl w:ilvl="0" w:tplc="3F002E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2D"/>
    <w:rsid w:val="001C1280"/>
    <w:rsid w:val="0027167D"/>
    <w:rsid w:val="003C38F3"/>
    <w:rsid w:val="00C55BCC"/>
    <w:rsid w:val="00D30226"/>
    <w:rsid w:val="00DD5B2D"/>
    <w:rsid w:val="00ED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C12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C1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ANTONIETTA COSTANTINI</dc:creator>
  <cp:lastModifiedBy>ANTONIETTA COSTANTINI</cp:lastModifiedBy>
  <cp:revision>5</cp:revision>
  <dcterms:created xsi:type="dcterms:W3CDTF">2020-08-25T07:42:00Z</dcterms:created>
  <dcterms:modified xsi:type="dcterms:W3CDTF">2020-08-25T08:13:00Z</dcterms:modified>
</cp:coreProperties>
</file>